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b/>
          <w:bCs/>
          <w:color w:val="FF0000"/>
          <w:sz w:val="18"/>
          <w:szCs w:val="18"/>
          <w:u w:val="single"/>
          <w:lang w:eastAsia="ru-RU"/>
        </w:rPr>
        <w:t>Социально-экономическое развитие сельсовета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Администрация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Амыльского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сельсовета является муниципальным  образованием в составе территорий юга  Красноярского  края.  Площадь территории сельсовета составляет182568 га.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состав  муниципального образования входит три населенных пункта: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proofErr w:type="gram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.Ш</w:t>
      </w:r>
      <w:proofErr w:type="gram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ирыштык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 центральная усадьба с населением  560 человек; д. Таловка – население 26 человек, 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д.Черниговка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–население 8 человек.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Численность постоянного населения  на 01.01.2012 года составила 594 человека.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Реальное влияние на численность и состав населения, кроме естественного движения населения, оказывает миграция.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территории сельсовета находятся бюджетные учреждения — школа  (посещают 57 учащихся), детский сад – (посещают 20 детей, 10 детей стоит на очереди), сельский дом культуры, библиотека, фельдшерский пункт, администрация сельсовета,  5 объектов розничной сети, КФХ.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 территории муниципального образования осуществляют   финансово-хозяйственную деятельность  8 индивидуальных предпринимателя: 3- по виду экономической деятельности торговля –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Седнев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Александр Васильевич, Тетюхин Евгений Иванович,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Хыдыров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Иса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гия</w:t>
      </w:r>
      <w:proofErr w:type="gram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</w:t>
      </w:r>
      <w:proofErr w:type="gram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оглы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 заготовкой леса  и дров  занимаются 5 предпринимателей: Юсупова Анастасия Валерьевна, Иванов Виталий Дмитриевич, Табачный Виктор Михайлович,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Хыдыров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Иса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Гияс-оглы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Вальков Алексей Михайлович. Индивидуальными предпринимателями обеспечено 20 человек рабочими местами.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магазине ООО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Каратузский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райсоюз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трудятся 3 человека.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Производством  сельскохозяйственной продукции  занимается ИП глава КФХ Тетюхина Татьяна Николаевна, в хозяйстве трудится  8 человек.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 целях повышения продуктивности скота частного сектора, улучшения породности,   проводится работа по  искусственному осеменению коров на личном подворье граждан (техник – </w:t>
      </w:r>
      <w:proofErr w:type="spellStart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осеменатор</w:t>
      </w:r>
      <w:proofErr w:type="spellEnd"/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Ирина Петровна Зубарева)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  <w:lang w:eastAsia="ru-RU"/>
        </w:rPr>
        <w:t>Население — 594 чел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  <w:lang w:eastAsia="ru-RU"/>
        </w:rPr>
        <w:t>Количество дворов — 302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  <w:lang w:eastAsia="ru-RU"/>
        </w:rPr>
        <w:t>Не работает трудоспособного населения -  223   чел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  <w:lang w:eastAsia="ru-RU"/>
        </w:rPr>
        <w:t>Состоит на учете в центре занятости на 01.01.2012 г -  4  чел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b/>
          <w:bCs/>
          <w:color w:val="000000"/>
          <w:sz w:val="18"/>
          <w:szCs w:val="18"/>
          <w:u w:val="single"/>
          <w:lang w:eastAsia="ru-RU"/>
        </w:rPr>
        <w:t>В  2011 году кредитов для развития ЛПХ   не получали </w:t>
      </w:r>
    </w:p>
    <w:p w:rsidR="00113E97" w:rsidRPr="00113E97" w:rsidRDefault="00113E97" w:rsidP="00113E97">
      <w:pPr>
        <w:spacing w:after="225" w:line="330" w:lineRule="atLeas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13E9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805"/>
        <w:gridCol w:w="805"/>
        <w:gridCol w:w="886"/>
        <w:gridCol w:w="1391"/>
        <w:gridCol w:w="1031"/>
        <w:gridCol w:w="993"/>
      </w:tblGrid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показателей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2006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2007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2008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2009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2010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2011 год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Амыл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Амыл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Амыл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Тетюхин  Е.И.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Тетюхина Т.Н.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Тетюхина Т.Н.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Пашни                                       </w:t>
            </w:r>
            <w:proofErr w:type="gram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Посевные площади                </w:t>
            </w:r>
            <w:proofErr w:type="gram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зерновых            </w:t>
            </w:r>
            <w:proofErr w:type="gram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Валовой сбор                       (тонн)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Урожайность                        (ц/га)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Готовность земель                   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Высев кондиционных семян  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Протравлено семян                  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Химическая  прополка             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ИП Глава </w:t>
            </w:r>
            <w:proofErr w:type="gram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К(</w:t>
            </w:r>
            <w:proofErr w:type="gram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Ф)Х Тетюхина Т.Н. получено субсидий за  2011 год всего – 403,2 </w:t>
            </w: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в </w:t>
            </w: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из краевого бюджета – 335,3 </w:t>
            </w: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., из федерального бюджета – 67,9 </w:t>
            </w:r>
            <w:proofErr w:type="spellStart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Поголовье КРС у  населения  2006 – 2011  г. г. (голов)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2006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2007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2008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2009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2010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2011 год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коров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свиньи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630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овцы и козы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лошади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пчелосемьи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кролики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840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Осеменение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2006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2007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2008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2009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2010</w:t>
            </w:r>
          </w:p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2011  год</w:t>
            </w:r>
          </w:p>
        </w:tc>
      </w:tr>
      <w:tr w:rsidR="00113E97" w:rsidRPr="00113E97" w:rsidTr="00113E97">
        <w:trPr>
          <w:tblCellSpacing w:w="0" w:type="dxa"/>
        </w:trPr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0" w:line="33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Осеменено коров в частном секторе  (гол.)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E97" w:rsidRPr="00113E97" w:rsidRDefault="00113E97" w:rsidP="00113E97">
            <w:pPr>
              <w:spacing w:after="225" w:line="33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113E97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113E97" w:rsidRPr="00113E97" w:rsidRDefault="00113E97" w:rsidP="00113E97">
      <w:pPr>
        <w:spacing w:after="225" w:line="33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hyperlink r:id="rId5" w:history="1">
        <w:r w:rsidRPr="00113E97">
          <w:rPr>
            <w:rFonts w:ascii="Georgia" w:eastAsia="Times New Roman" w:hAnsi="Georgia" w:cs="Times New Roman"/>
            <w:color w:val="990000"/>
            <w:sz w:val="18"/>
            <w:szCs w:val="18"/>
            <w:u w:val="single"/>
            <w:bdr w:val="none" w:sz="0" w:space="0" w:color="auto" w:frame="1"/>
            <w:lang w:eastAsia="ru-RU"/>
          </w:rPr>
          <w:t>Сведения о доходах за 2011 год МО «</w:t>
        </w:r>
        <w:proofErr w:type="spellStart"/>
        <w:r w:rsidRPr="00113E97">
          <w:rPr>
            <w:rFonts w:ascii="Georgia" w:eastAsia="Times New Roman" w:hAnsi="Georgia" w:cs="Times New Roman"/>
            <w:color w:val="990000"/>
            <w:sz w:val="18"/>
            <w:szCs w:val="18"/>
            <w:u w:val="single"/>
            <w:bdr w:val="none" w:sz="0" w:space="0" w:color="auto" w:frame="1"/>
            <w:lang w:eastAsia="ru-RU"/>
          </w:rPr>
          <w:t>Амыльский</w:t>
        </w:r>
        <w:proofErr w:type="spellEnd"/>
        <w:r w:rsidRPr="00113E97">
          <w:rPr>
            <w:rFonts w:ascii="Georgia" w:eastAsia="Times New Roman" w:hAnsi="Georgia" w:cs="Times New Roman"/>
            <w:color w:val="990000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сельсовет»</w:t>
        </w:r>
      </w:hyperlink>
      <w:r w:rsidRPr="00113E97"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  <w:t> </w:t>
      </w:r>
    </w:p>
    <w:p w:rsidR="00140CD6" w:rsidRDefault="00140CD6"/>
    <w:sectPr w:rsidR="0014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113E97"/>
    <w:rsid w:val="00140CD6"/>
    <w:rsid w:val="00CA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atuzraion.ru/wp-content/uploads/2012/04/%D0%A1%D0%B2%D0%B5%D0%B4%D0%B5%D0%BD%D0%B8%D1%8F-%D0%BE-%D0%B4%D0%BE%D1%85%D0%BE%D0%B4%D0%B0%D1%85-%D0%B7%D0%B0-2011-%D0%B3%D0%BE%D0%B4-%D0%9C%D0%9E-%C2%AB%D0%90%D0%BC%D1%8B%D0%BB%D1%8C%D1%81%D0%BA%D0%B8%D0%B9-%D1%81%D0%B5%D0%BB%D1%8C%D1%81%D0%BE%D0%B2%D0%B5%D1%82%C2%B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</dc:creator>
  <cp:keywords/>
  <dc:description/>
  <cp:lastModifiedBy>student-2</cp:lastModifiedBy>
  <cp:revision>2</cp:revision>
  <dcterms:created xsi:type="dcterms:W3CDTF">2013-07-23T02:51:00Z</dcterms:created>
  <dcterms:modified xsi:type="dcterms:W3CDTF">2013-07-23T02:51:00Z</dcterms:modified>
</cp:coreProperties>
</file>