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7F" w:rsidRPr="00B40C7A" w:rsidRDefault="00B2587F" w:rsidP="00B258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АМЫЛЬСКИЙ</w:t>
      </w:r>
      <w:r w:rsidRPr="00B40C7A">
        <w:rPr>
          <w:sz w:val="28"/>
          <w:szCs w:val="28"/>
        </w:rPr>
        <w:t xml:space="preserve"> СЕЛЬСКИЙ СОВЕТ ДЕПУТАТОВ</w:t>
      </w:r>
    </w:p>
    <w:p w:rsidR="00B2587F" w:rsidRPr="00B40C7A" w:rsidRDefault="00B2587F" w:rsidP="00B2587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2587F" w:rsidRPr="00B40C7A" w:rsidRDefault="005533E6" w:rsidP="005533E6">
      <w:pPr>
        <w:tabs>
          <w:tab w:val="left" w:pos="1665"/>
          <w:tab w:val="center" w:pos="489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587F" w:rsidRPr="00B40C7A">
        <w:rPr>
          <w:rFonts w:ascii="Times New Roman" w:hAnsi="Times New Roman" w:cs="Times New Roman"/>
          <w:sz w:val="28"/>
          <w:szCs w:val="28"/>
        </w:rPr>
        <w:t>РЕШЕНИЕ</w:t>
      </w:r>
    </w:p>
    <w:p w:rsidR="00B2587F" w:rsidRPr="00B40C7A" w:rsidRDefault="00B2587F" w:rsidP="00B2587F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87F" w:rsidRPr="00B40C7A" w:rsidRDefault="00B2587F" w:rsidP="00B2587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r w:rsidRPr="00B40C7A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с. Ширыштык</w:t>
      </w:r>
      <w:r w:rsidRPr="00B40C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10-Р</w:t>
      </w:r>
    </w:p>
    <w:p w:rsidR="00B2587F" w:rsidRPr="00B40C7A" w:rsidRDefault="00B2587F" w:rsidP="00B2587F">
      <w:pPr>
        <w:pStyle w:val="1"/>
        <w:ind w:left="0" w:right="-1"/>
        <w:jc w:val="left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B2587F" w:rsidRPr="00B40C7A" w:rsidTr="005A7E9A">
        <w:tc>
          <w:tcPr>
            <w:tcW w:w="5495" w:type="dxa"/>
          </w:tcPr>
          <w:p w:rsidR="00B2587F" w:rsidRPr="00B40C7A" w:rsidRDefault="00B2587F" w:rsidP="005A7E9A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 w:rsidRPr="00B40C7A">
              <w:rPr>
                <w:szCs w:val="28"/>
              </w:rPr>
              <w:t>Об утверждении Порядка предоставления</w:t>
            </w:r>
          </w:p>
          <w:p w:rsidR="00B2587F" w:rsidRPr="00B40C7A" w:rsidRDefault="00B2587F" w:rsidP="00B25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40C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муниципальных гарантий за счет средств бюджета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 w:rsidR="00BA0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Амыльский </w:t>
            </w:r>
            <w:r w:rsidRPr="00B40C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BA0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3792" w:type="dxa"/>
          </w:tcPr>
          <w:p w:rsidR="00B2587F" w:rsidRPr="00B40C7A" w:rsidRDefault="00B2587F" w:rsidP="005A7E9A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B2587F" w:rsidRPr="00B40C7A" w:rsidRDefault="00B2587F" w:rsidP="00B25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87F" w:rsidRPr="00B40C7A" w:rsidRDefault="00B2587F" w:rsidP="00B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частью 2 статьи 19 </w:t>
      </w:r>
      <w:r w:rsidRPr="00B40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25.02.1999 № 39-ФЗ </w:t>
      </w:r>
      <w:r w:rsidRPr="00B40C7A">
        <w:rPr>
          <w:rFonts w:ascii="Times New Roman" w:hAnsi="Times New Roman" w:cs="Times New Roman"/>
          <w:sz w:val="28"/>
          <w:szCs w:val="28"/>
        </w:rPr>
        <w:t>«Об инвестиционной деятельности в Российской Федерации, осуществляемой в форме капитальных вложений», Ус</w:t>
      </w:r>
      <w:r>
        <w:rPr>
          <w:rFonts w:ascii="Times New Roman" w:hAnsi="Times New Roman" w:cs="Times New Roman"/>
          <w:sz w:val="28"/>
          <w:szCs w:val="28"/>
        </w:rPr>
        <w:t>тавом Амыльского сельсовета, Амыльский</w:t>
      </w:r>
      <w:r w:rsidRPr="00B40C7A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B2587F" w:rsidRPr="00B40C7A" w:rsidRDefault="00B2587F" w:rsidP="00B2587F">
      <w:pPr>
        <w:pStyle w:val="1"/>
        <w:ind w:left="0" w:right="0" w:firstLine="709"/>
        <w:jc w:val="both"/>
        <w:rPr>
          <w:szCs w:val="28"/>
        </w:rPr>
      </w:pPr>
    </w:p>
    <w:p w:rsidR="00B2587F" w:rsidRPr="00B40C7A" w:rsidRDefault="00B2587F" w:rsidP="00B2587F">
      <w:pPr>
        <w:pStyle w:val="1"/>
        <w:ind w:left="0" w:right="0" w:firstLine="709"/>
        <w:jc w:val="both"/>
        <w:rPr>
          <w:szCs w:val="28"/>
        </w:rPr>
      </w:pPr>
      <w:r w:rsidRPr="00B40C7A">
        <w:rPr>
          <w:szCs w:val="28"/>
        </w:rPr>
        <w:t>1. Утвердить Порядок предоставления муниципальных гарантий за счет средств бюджета муниципально</w:t>
      </w:r>
      <w:r>
        <w:rPr>
          <w:szCs w:val="28"/>
        </w:rPr>
        <w:t xml:space="preserve">го образования Амыльский </w:t>
      </w:r>
      <w:r w:rsidRPr="00B40C7A">
        <w:rPr>
          <w:szCs w:val="28"/>
        </w:rPr>
        <w:t xml:space="preserve">сельсовет согласно приложению. </w:t>
      </w:r>
    </w:p>
    <w:p w:rsidR="00B2587F" w:rsidRPr="00B40C7A" w:rsidRDefault="00B2587F" w:rsidP="00B2587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комиссию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C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0C7A">
        <w:rPr>
          <w:rFonts w:ascii="Times New Roman" w:hAnsi="Times New Roman" w:cs="Times New Roman"/>
          <w:sz w:val="28"/>
          <w:szCs w:val="28"/>
        </w:rPr>
        <w:t xml:space="preserve"> финансам, бюджету и налоговой политике</w:t>
      </w:r>
      <w:r w:rsidRPr="00B40C7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2587F" w:rsidRDefault="00B2587F" w:rsidP="00B2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</w:t>
      </w:r>
      <w:r>
        <w:rPr>
          <w:rFonts w:ascii="Times New Roman" w:hAnsi="Times New Roman" w:cs="Times New Roman"/>
          <w:sz w:val="28"/>
          <w:szCs w:val="28"/>
        </w:rPr>
        <w:t>ного опубликования в местной газете «Амыльский вестник»</w:t>
      </w:r>
      <w:r w:rsidRPr="00B40C7A">
        <w:rPr>
          <w:rFonts w:ascii="Times New Roman" w:hAnsi="Times New Roman" w:cs="Times New Roman"/>
          <w:sz w:val="28"/>
          <w:szCs w:val="28"/>
        </w:rPr>
        <w:t>.</w:t>
      </w:r>
    </w:p>
    <w:p w:rsidR="00B2587F" w:rsidRDefault="00B2587F" w:rsidP="00B2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87F" w:rsidRPr="00B40C7A" w:rsidRDefault="00B2587F" w:rsidP="00B2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87F" w:rsidRDefault="00B2587F" w:rsidP="00B2587F">
      <w:pPr>
        <w:pStyle w:val="1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587F" w:rsidRDefault="00B2587F" w:rsidP="00B2587F">
      <w:pPr>
        <w:pStyle w:val="1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2587F" w:rsidRDefault="00B2587F" w:rsidP="00B2587F">
      <w:pPr>
        <w:pStyle w:val="1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Л.Ю. Шнайдер</w:t>
      </w:r>
    </w:p>
    <w:p w:rsidR="00B2587F" w:rsidRPr="00B40C7A" w:rsidRDefault="00B2587F" w:rsidP="00B2587F">
      <w:pPr>
        <w:pStyle w:val="1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87F" w:rsidRPr="00B40C7A" w:rsidRDefault="00B2587F" w:rsidP="00B2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Амыльского сельсовета                            Н.Н. Затулин</w:t>
      </w:r>
    </w:p>
    <w:p w:rsidR="00B2587F" w:rsidRPr="00B40C7A" w:rsidRDefault="00B2587F" w:rsidP="00B25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2587F" w:rsidRPr="00B40C7A" w:rsidRDefault="00B2587F" w:rsidP="00B25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2587F" w:rsidRPr="00B40C7A" w:rsidRDefault="00B2587F" w:rsidP="00B25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2587F" w:rsidRPr="00B40C7A" w:rsidRDefault="00B2587F" w:rsidP="00B25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2587F" w:rsidRPr="00B40C7A" w:rsidRDefault="00B2587F" w:rsidP="00B25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2587F" w:rsidRPr="00B40C7A" w:rsidRDefault="00B2587F" w:rsidP="00B25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2587F" w:rsidRDefault="00B2587F" w:rsidP="00B2587F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C23E4" w:rsidRPr="00B40C7A" w:rsidRDefault="004C23E4" w:rsidP="00B2587F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2587F" w:rsidRPr="00B40C7A" w:rsidRDefault="00B2587F" w:rsidP="00B258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0C7A"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                                                </w:t>
      </w:r>
      <w:r w:rsidRPr="00B40C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B2587F" w:rsidRPr="00B40C7A" w:rsidRDefault="00B2587F" w:rsidP="00B258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21.12.2020 </w:t>
      </w:r>
      <w:r w:rsidRPr="00B40C7A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10-Р</w:t>
      </w:r>
    </w:p>
    <w:p w:rsidR="00B2587F" w:rsidRPr="00B40C7A" w:rsidRDefault="00B2587F" w:rsidP="00B2587F">
      <w:pPr>
        <w:spacing w:after="0" w:line="240" w:lineRule="auto"/>
        <w:ind w:left="5103" w:firstLine="709"/>
        <w:rPr>
          <w:rFonts w:ascii="Times New Roman" w:hAnsi="Times New Roman" w:cs="Times New Roman"/>
          <w:sz w:val="20"/>
          <w:szCs w:val="20"/>
        </w:rPr>
      </w:pPr>
    </w:p>
    <w:p w:rsidR="00B2587F" w:rsidRPr="00B40C7A" w:rsidRDefault="00B2587F" w:rsidP="00B25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7F" w:rsidRPr="00A75666" w:rsidRDefault="00B2587F" w:rsidP="00B2587F">
      <w:pPr>
        <w:pStyle w:val="1"/>
        <w:ind w:left="0" w:right="0"/>
        <w:rPr>
          <w:b/>
          <w:szCs w:val="28"/>
        </w:rPr>
      </w:pPr>
      <w:r w:rsidRPr="00A75666">
        <w:rPr>
          <w:b/>
          <w:szCs w:val="28"/>
        </w:rPr>
        <w:t>Порядок  предоставления муниципальных гарантий за счет средств бюджета муниципальн</w:t>
      </w:r>
      <w:r>
        <w:rPr>
          <w:b/>
          <w:szCs w:val="28"/>
        </w:rPr>
        <w:t xml:space="preserve">ого образования Амыльский </w:t>
      </w:r>
      <w:r w:rsidRPr="00A75666">
        <w:rPr>
          <w:b/>
          <w:szCs w:val="28"/>
        </w:rPr>
        <w:t xml:space="preserve"> сельсовет</w:t>
      </w:r>
    </w:p>
    <w:p w:rsidR="00B2587F" w:rsidRPr="00B40C7A" w:rsidRDefault="00B2587F" w:rsidP="00B2587F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0C7A">
        <w:rPr>
          <w:rFonts w:ascii="Times New Roman" w:hAnsi="Times New Roman" w:cs="Times New Roman"/>
          <w:sz w:val="28"/>
          <w:szCs w:val="28"/>
        </w:rPr>
        <w:t xml:space="preserve">Муниципальной гарантией 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образования Амыльский 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40C7A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признается вид долгового обязательства, в силу которого 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 Амыльский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40C7A">
        <w:rPr>
          <w:rFonts w:ascii="Times New Roman" w:hAnsi="Times New Roman" w:cs="Times New Roman"/>
          <w:sz w:val="28"/>
          <w:szCs w:val="28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образования Амыльский 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40C7A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даваемого</w:t>
      </w:r>
      <w:proofErr w:type="gramEnd"/>
      <w:r w:rsidRPr="00B40C7A">
        <w:rPr>
          <w:rFonts w:ascii="Times New Roman" w:hAnsi="Times New Roman" w:cs="Times New Roman"/>
          <w:sz w:val="28"/>
          <w:szCs w:val="28"/>
        </w:rPr>
        <w:t xml:space="preserve"> гарантом обязательства отвечать за исполнение третьим лицом (принципалом) его обязательств перед бенефициаром.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Муниципальные  гарантии без права регрессного требования гаранта к принципалу предоставляются в случаях,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нных решением  Амыльского </w:t>
      </w:r>
      <w:r w:rsidRPr="00B40C7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о бюджете 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образования Амыльский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40C7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– Решение о бюджете).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3. Муниципальная гарантия может обеспечивать: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надлежащее исполнение принципалом его обязательства перед бенефициаром (основное обязательство);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4.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 xml:space="preserve">5. От имени 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образования Амыльский 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40C7A">
        <w:rPr>
          <w:rFonts w:ascii="Times New Roman" w:hAnsi="Times New Roman" w:cs="Times New Roman"/>
          <w:sz w:val="28"/>
          <w:szCs w:val="28"/>
        </w:rPr>
        <w:t xml:space="preserve"> муниципальные гарантии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Амыльского</w:t>
      </w:r>
      <w:r w:rsidRPr="00B40C7A">
        <w:rPr>
          <w:rFonts w:ascii="Times New Roman" w:hAnsi="Times New Roman" w:cs="Times New Roman"/>
          <w:sz w:val="28"/>
          <w:szCs w:val="28"/>
        </w:rPr>
        <w:t xml:space="preserve"> сельсовета Каратузского района Красноярского края (далее – местная администрация) в пределах общей суммы предоставляемых гарантий, указанной в Решение о бюджете.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6. Муниципальные гарантии предоставляются в письменной форме.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7. В муниципальной гарантии должны быть указаны: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 xml:space="preserve">1) наименование гаранта (наименование муниципального образования) и наименование органа, выдавшего муниципальную </w:t>
      </w:r>
      <w:r w:rsidRPr="00B40C7A">
        <w:rPr>
          <w:rFonts w:ascii="Times New Roman" w:hAnsi="Times New Roman" w:cs="Times New Roman"/>
          <w:sz w:val="28"/>
          <w:szCs w:val="28"/>
        </w:rPr>
        <w:lastRenderedPageBreak/>
        <w:t>гарантию от имени гаранта (наименование администрации муниципального образования);</w:t>
      </w:r>
    </w:p>
    <w:p w:rsidR="00B2587F" w:rsidRPr="00B40C7A" w:rsidRDefault="00B2587F" w:rsidP="00B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:rsidR="00B2587F" w:rsidRPr="00B40C7A" w:rsidRDefault="00B2587F" w:rsidP="00B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3) наименование принципала;</w:t>
      </w:r>
    </w:p>
    <w:p w:rsidR="00B2587F" w:rsidRPr="00B40C7A" w:rsidRDefault="00B2587F" w:rsidP="00B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B2587F" w:rsidRPr="00B40C7A" w:rsidRDefault="00B2587F" w:rsidP="00B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5) объем обязательств гаранта по гарантии и предельная сумма гарантии;</w:t>
      </w:r>
    </w:p>
    <w:p w:rsidR="00B2587F" w:rsidRPr="00B40C7A" w:rsidRDefault="00B2587F" w:rsidP="00B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6) основания выдачи гарантии;</w:t>
      </w:r>
    </w:p>
    <w:p w:rsidR="00B2587F" w:rsidRPr="00B40C7A" w:rsidRDefault="00B2587F" w:rsidP="00B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B2587F" w:rsidRPr="00B40C7A" w:rsidRDefault="00B2587F" w:rsidP="00B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8) срок действия гарантии;</w:t>
      </w:r>
    </w:p>
    <w:p w:rsidR="00B2587F" w:rsidRPr="00B40C7A" w:rsidRDefault="00B2587F" w:rsidP="00B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B2587F" w:rsidRPr="00B40C7A" w:rsidRDefault="00B2587F" w:rsidP="00B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10) основания отзыва гарантии;</w:t>
      </w:r>
    </w:p>
    <w:p w:rsidR="00B2587F" w:rsidRPr="00B40C7A" w:rsidRDefault="00B2587F" w:rsidP="00B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11) порядок исполнения гарантом обязательств по гарантии;</w:t>
      </w:r>
    </w:p>
    <w:p w:rsidR="00B2587F" w:rsidRPr="00B40C7A" w:rsidRDefault="00B2587F" w:rsidP="00B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B40C7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40C7A">
        <w:rPr>
          <w:rFonts w:ascii="Times New Roman" w:hAnsi="Times New Roman" w:cs="Times New Roman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B2587F" w:rsidRPr="00B40C7A" w:rsidRDefault="00B2587F" w:rsidP="00B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13) основания прекращения гарантии;</w:t>
      </w:r>
    </w:p>
    <w:p w:rsidR="00B2587F" w:rsidRPr="00B40C7A" w:rsidRDefault="00B2587F" w:rsidP="00B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B2587F" w:rsidRPr="00B40C7A" w:rsidRDefault="00B2587F" w:rsidP="00B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B2587F" w:rsidRPr="00B40C7A" w:rsidRDefault="00B2587F" w:rsidP="00B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 xml:space="preserve">8. Условия муниципальной гарантии не могут быть изменены местной администрацией без согласия бенефициара. 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9.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B2587F" w:rsidRPr="00B40C7A" w:rsidRDefault="00B2587F" w:rsidP="00B2587F">
      <w:pPr>
        <w:spacing w:after="1" w:line="280" w:lineRule="atLeast"/>
        <w:ind w:firstLine="709"/>
        <w:jc w:val="both"/>
        <w:rPr>
          <w:rFonts w:ascii="Times New Roman" w:hAnsi="Times New Roman" w:cs="Times New Roman"/>
        </w:rPr>
      </w:pPr>
      <w:r w:rsidRPr="00B40C7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40C7A">
        <w:rPr>
          <w:rFonts w:ascii="Times New Roman" w:hAnsi="Times New Roman" w:cs="Times New Roman"/>
          <w:sz w:val="28"/>
        </w:rPr>
        <w:t xml:space="preserve">Муниципальная гарантия отзывается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Амыльского </w:t>
      </w:r>
      <w:r w:rsidRPr="00B40C7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40C7A">
        <w:rPr>
          <w:rFonts w:ascii="Times New Roman" w:hAnsi="Times New Roman" w:cs="Times New Roman"/>
          <w:sz w:val="28"/>
        </w:rPr>
        <w:t xml:space="preserve">в случаях и по основаниям, которые указаны в гарантии (в том числе в случае изменения без предварительного письменного согласия гаранта, указанных в </w:t>
      </w:r>
      <w:hyperlink r:id="rId7" w:history="1">
        <w:r w:rsidRPr="00B40C7A">
          <w:rPr>
            <w:rFonts w:ascii="Times New Roman" w:hAnsi="Times New Roman" w:cs="Times New Roman"/>
            <w:sz w:val="28"/>
          </w:rPr>
          <w:t>подпункте 14 пункта 6</w:t>
        </w:r>
      </w:hyperlink>
      <w:r w:rsidRPr="00B40C7A">
        <w:rPr>
          <w:rFonts w:ascii="Times New Roman" w:hAnsi="Times New Roman" w:cs="Times New Roman"/>
          <w:sz w:val="28"/>
        </w:rPr>
        <w:t xml:space="preserve"> статьи </w:t>
      </w:r>
      <w:r w:rsidRPr="00B40C7A">
        <w:rPr>
          <w:rFonts w:ascii="Times New Roman" w:hAnsi="Times New Roman" w:cs="Times New Roman"/>
          <w:sz w:val="28"/>
        </w:rPr>
        <w:lastRenderedPageBreak/>
        <w:t xml:space="preserve">115 Бюджетного кодекса Российской Федерации условий основного обязательства), а также при неисполнении принципалом обязанности, установленной </w:t>
      </w:r>
      <w:hyperlink r:id="rId8" w:history="1">
        <w:r w:rsidRPr="00B40C7A">
          <w:rPr>
            <w:rFonts w:ascii="Times New Roman" w:hAnsi="Times New Roman" w:cs="Times New Roman"/>
            <w:sz w:val="28"/>
          </w:rPr>
          <w:t>пунктом 7</w:t>
        </w:r>
      </w:hyperlink>
      <w:r w:rsidRPr="00B40C7A">
        <w:rPr>
          <w:rFonts w:ascii="Times New Roman" w:hAnsi="Times New Roman" w:cs="Times New Roman"/>
          <w:sz w:val="28"/>
        </w:rPr>
        <w:t xml:space="preserve"> статьи 115 и </w:t>
      </w:r>
      <w:hyperlink r:id="rId9" w:history="1">
        <w:r w:rsidRPr="00B40C7A">
          <w:rPr>
            <w:rFonts w:ascii="Times New Roman" w:hAnsi="Times New Roman" w:cs="Times New Roman"/>
            <w:sz w:val="28"/>
          </w:rPr>
          <w:t>пунктом 5 статьи 115.3</w:t>
        </w:r>
      </w:hyperlink>
      <w:r w:rsidRPr="00B40C7A">
        <w:rPr>
          <w:rFonts w:ascii="Times New Roman" w:hAnsi="Times New Roman" w:cs="Times New Roman"/>
          <w:sz w:val="28"/>
        </w:rPr>
        <w:t xml:space="preserve"> Бюджетного кодекса Российской</w:t>
      </w:r>
      <w:proofErr w:type="gramEnd"/>
      <w:r w:rsidRPr="00B40C7A">
        <w:rPr>
          <w:rFonts w:ascii="Times New Roman" w:hAnsi="Times New Roman" w:cs="Times New Roman"/>
          <w:sz w:val="28"/>
        </w:rPr>
        <w:t xml:space="preserve"> Федерации.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11.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B2587F" w:rsidRPr="00B40C7A" w:rsidRDefault="00B2587F" w:rsidP="00B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1) финансовое состояние принципала является удовлетворительным;</w:t>
      </w:r>
    </w:p>
    <w:p w:rsidR="00B2587F" w:rsidRPr="00B40C7A" w:rsidRDefault="00B2587F" w:rsidP="00B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10" w:history="1">
        <w:r w:rsidRPr="00B40C7A">
          <w:rPr>
            <w:rFonts w:ascii="Times New Roman" w:hAnsi="Times New Roman" w:cs="Times New Roman"/>
            <w:sz w:val="28"/>
            <w:szCs w:val="28"/>
          </w:rPr>
          <w:t>статьи 115.3</w:t>
        </w:r>
      </w:hyperlink>
      <w:r w:rsidRPr="00B40C7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гражданского </w:t>
      </w:r>
      <w:hyperlink r:id="rId11" w:history="1">
        <w:r w:rsidRPr="00B40C7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B40C7A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B40C7A">
        <w:rPr>
          <w:rFonts w:ascii="Times New Roman" w:hAnsi="Times New Roman" w:cs="Times New Roman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B40C7A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B2587F" w:rsidRPr="00B40C7A" w:rsidRDefault="00B2587F" w:rsidP="00B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C7A">
        <w:rPr>
          <w:rFonts w:ascii="Times New Roman" w:hAnsi="Times New Roman" w:cs="Times New Roman"/>
          <w:sz w:val="28"/>
          <w:szCs w:val="28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</w:t>
      </w:r>
      <w:proofErr w:type="gramEnd"/>
      <w:r w:rsidRPr="00B40C7A">
        <w:rPr>
          <w:rFonts w:ascii="Times New Roman" w:hAnsi="Times New Roman" w:cs="Times New Roman"/>
          <w:sz w:val="28"/>
          <w:szCs w:val="28"/>
        </w:rPr>
        <w:t xml:space="preserve"> образования, предоставляющего муниципальную гарантию;</w:t>
      </w:r>
    </w:p>
    <w:p w:rsidR="00B2587F" w:rsidRPr="00B40C7A" w:rsidRDefault="00B2587F" w:rsidP="00B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12. М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>униципаль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ное образование Амыльский 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40C7A">
        <w:rPr>
          <w:rFonts w:ascii="Times New Roman" w:hAnsi="Times New Roman" w:cs="Times New Roman"/>
          <w:sz w:val="28"/>
          <w:szCs w:val="28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B40C7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40C7A">
        <w:rPr>
          <w:rFonts w:ascii="Times New Roman" w:hAnsi="Times New Roman" w:cs="Times New Roman"/>
          <w:sz w:val="28"/>
          <w:szCs w:val="28"/>
        </w:rPr>
        <w:t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13.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14. Заявка на получение муниципальной гарантии должна содержать: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 xml:space="preserve">1) сведения о принципале, в обеспечение исполнения обязательств которого запрашивается муниципальная гарантия, с указанием его полного </w:t>
      </w:r>
      <w:r w:rsidRPr="00B40C7A">
        <w:rPr>
          <w:rFonts w:ascii="Times New Roman" w:hAnsi="Times New Roman" w:cs="Times New Roman"/>
          <w:sz w:val="28"/>
          <w:szCs w:val="28"/>
        </w:rPr>
        <w:lastRenderedPageBreak/>
        <w:t>наименования, организационно-правовой формы, номера контактного телефона, места нахождения и почтового адреса;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4) сведения о способе обеспечения исполнения обязательств по муниципальной гарантии.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15.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 xml:space="preserve">16. В целях предоставления, а также после предоставления муниципальной гарантии финансовый орган 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Амыль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>ский сельсовет</w:t>
      </w:r>
      <w:r w:rsidRPr="00B40C7A">
        <w:rPr>
          <w:rFonts w:ascii="Times New Roman" w:hAnsi="Times New Roman" w:cs="Times New Roman"/>
          <w:sz w:val="28"/>
          <w:szCs w:val="28"/>
        </w:rPr>
        <w:t xml:space="preserve">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 xml:space="preserve">Муниципальная гарантия не предоставляется при наличии заключения финансового органа 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Амыль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>ский сельсовет,</w:t>
      </w:r>
      <w:r w:rsidRPr="00B40C7A">
        <w:rPr>
          <w:rFonts w:ascii="Times New Roman" w:hAnsi="Times New Roman" w:cs="Times New Roman"/>
          <w:sz w:val="28"/>
          <w:szCs w:val="28"/>
        </w:rPr>
        <w:t xml:space="preserve"> 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17.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 бюджете.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В распоряжении местной администрации должны быть указаны: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лицо, в обеспечение исполнения обязательств которого предоставляется муниципальная гарантия;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предел обязательств по муниципальной гарантии;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основные условия муниципальной гарантии.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18.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 xml:space="preserve">19.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</w:t>
      </w:r>
      <w:r w:rsidRPr="00B40C7A">
        <w:rPr>
          <w:rFonts w:ascii="Times New Roman" w:hAnsi="Times New Roman" w:cs="Times New Roman"/>
          <w:sz w:val="28"/>
          <w:szCs w:val="28"/>
        </w:rPr>
        <w:lastRenderedPageBreak/>
        <w:t>к принципалу осуществляется в порядке и сроки, указанные в требовании гаранта.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 xml:space="preserve">20.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Амыльский 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  <w:r w:rsidRPr="00B40C7A">
        <w:rPr>
          <w:rFonts w:ascii="Times New Roman" w:hAnsi="Times New Roman" w:cs="Times New Roman"/>
          <w:sz w:val="28"/>
          <w:szCs w:val="28"/>
        </w:rPr>
        <w:t>, регулирующим отношения в сфере инвестиционной деятельности.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21.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B2587F" w:rsidRPr="00B40C7A" w:rsidRDefault="00B2587F" w:rsidP="00B2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 xml:space="preserve">22.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образования  Амыльский 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40C7A">
        <w:rPr>
          <w:rFonts w:ascii="Times New Roman" w:hAnsi="Times New Roman" w:cs="Times New Roman"/>
          <w:sz w:val="28"/>
          <w:szCs w:val="28"/>
        </w:rPr>
        <w:t>.</w:t>
      </w:r>
    </w:p>
    <w:p w:rsidR="00B2587F" w:rsidRPr="00B40C7A" w:rsidRDefault="00B2587F" w:rsidP="00B2587F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23. Учет выданных муниципальных гарантий, исполнения обязатель</w:t>
      </w:r>
      <w:proofErr w:type="gramStart"/>
      <w:r w:rsidRPr="00B40C7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40C7A">
        <w:rPr>
          <w:rFonts w:ascii="Times New Roman" w:hAnsi="Times New Roman" w:cs="Times New Roman"/>
          <w:sz w:val="28"/>
          <w:szCs w:val="28"/>
        </w:rPr>
        <w:t xml:space="preserve">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образования Амыльский </w:t>
      </w:r>
      <w:r w:rsidRPr="00B40C7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40C7A">
        <w:rPr>
          <w:rFonts w:ascii="Times New Roman" w:hAnsi="Times New Roman" w:cs="Times New Roman"/>
          <w:sz w:val="28"/>
          <w:szCs w:val="28"/>
        </w:rPr>
        <w:t>.</w:t>
      </w:r>
    </w:p>
    <w:p w:rsidR="00B2587F" w:rsidRPr="00B40C7A" w:rsidRDefault="00B2587F" w:rsidP="00B2587F">
      <w:pPr>
        <w:spacing w:after="1" w:line="280" w:lineRule="atLeast"/>
        <w:ind w:firstLine="709"/>
        <w:jc w:val="both"/>
        <w:rPr>
          <w:rFonts w:ascii="Times New Roman" w:hAnsi="Times New Roman" w:cs="Times New Roman"/>
        </w:rPr>
      </w:pPr>
      <w:r w:rsidRPr="00B40C7A">
        <w:rPr>
          <w:rFonts w:ascii="Times New Roman" w:hAnsi="Times New Roman" w:cs="Times New Roman"/>
          <w:sz w:val="28"/>
          <w:szCs w:val="28"/>
        </w:rPr>
        <w:t xml:space="preserve">24. </w:t>
      </w:r>
      <w:r w:rsidRPr="00B40C7A">
        <w:rPr>
          <w:rFonts w:ascii="Times New Roman" w:hAnsi="Times New Roman" w:cs="Times New Roman"/>
          <w:sz w:val="28"/>
        </w:rPr>
        <w:t>Предоставление и исполнение муниципальной гарантии подлежит отражению в муниципальной долговой книге.</w:t>
      </w:r>
    </w:p>
    <w:p w:rsidR="00B2587F" w:rsidRPr="00B40C7A" w:rsidRDefault="00B2587F" w:rsidP="00B2587F">
      <w:pPr>
        <w:rPr>
          <w:rFonts w:ascii="Times New Roman" w:hAnsi="Times New Roman" w:cs="Times New Roman"/>
        </w:rPr>
      </w:pPr>
    </w:p>
    <w:p w:rsidR="00B2587F" w:rsidRDefault="00B2587F">
      <w:pPr>
        <w:rPr>
          <w:rFonts w:ascii="Times New Roman" w:hAnsi="Times New Roman" w:cs="Times New Roman"/>
        </w:rPr>
      </w:pPr>
    </w:p>
    <w:p w:rsidR="00B2587F" w:rsidRDefault="00B2587F">
      <w:pPr>
        <w:rPr>
          <w:rFonts w:ascii="Times New Roman" w:hAnsi="Times New Roman" w:cs="Times New Roman"/>
        </w:rPr>
      </w:pPr>
    </w:p>
    <w:p w:rsidR="00B2587F" w:rsidRDefault="00B2587F">
      <w:pPr>
        <w:rPr>
          <w:rFonts w:ascii="Times New Roman" w:hAnsi="Times New Roman" w:cs="Times New Roman"/>
        </w:rPr>
      </w:pPr>
    </w:p>
    <w:p w:rsidR="00B2587F" w:rsidRDefault="00B2587F">
      <w:pPr>
        <w:rPr>
          <w:rFonts w:ascii="Times New Roman" w:hAnsi="Times New Roman" w:cs="Times New Roman"/>
        </w:rPr>
      </w:pPr>
    </w:p>
    <w:p w:rsidR="00B2587F" w:rsidRDefault="00B2587F">
      <w:pPr>
        <w:rPr>
          <w:rFonts w:ascii="Times New Roman" w:hAnsi="Times New Roman" w:cs="Times New Roman"/>
        </w:rPr>
      </w:pPr>
    </w:p>
    <w:p w:rsidR="00B2587F" w:rsidRDefault="00B2587F">
      <w:pPr>
        <w:rPr>
          <w:rFonts w:ascii="Times New Roman" w:hAnsi="Times New Roman" w:cs="Times New Roman"/>
        </w:rPr>
      </w:pPr>
    </w:p>
    <w:p w:rsidR="00B2587F" w:rsidRDefault="00B2587F">
      <w:pPr>
        <w:rPr>
          <w:rFonts w:ascii="Times New Roman" w:hAnsi="Times New Roman" w:cs="Times New Roman"/>
        </w:rPr>
      </w:pPr>
    </w:p>
    <w:p w:rsidR="00B2587F" w:rsidRDefault="00B2587F">
      <w:pPr>
        <w:rPr>
          <w:rFonts w:ascii="Times New Roman" w:hAnsi="Times New Roman" w:cs="Times New Roman"/>
        </w:rPr>
      </w:pPr>
    </w:p>
    <w:p w:rsidR="00B2587F" w:rsidRDefault="00B2587F">
      <w:pPr>
        <w:rPr>
          <w:rFonts w:ascii="Times New Roman" w:hAnsi="Times New Roman" w:cs="Times New Roman"/>
        </w:rPr>
      </w:pPr>
    </w:p>
    <w:p w:rsidR="00B2587F" w:rsidRDefault="00B2587F">
      <w:pPr>
        <w:rPr>
          <w:rFonts w:ascii="Times New Roman" w:hAnsi="Times New Roman" w:cs="Times New Roman"/>
        </w:rPr>
      </w:pPr>
    </w:p>
    <w:p w:rsidR="00B2587F" w:rsidRPr="00B40C7A" w:rsidRDefault="00B2587F">
      <w:pPr>
        <w:rPr>
          <w:rFonts w:ascii="Times New Roman" w:hAnsi="Times New Roman" w:cs="Times New Roman"/>
        </w:rPr>
      </w:pPr>
    </w:p>
    <w:sectPr w:rsidR="00B2587F" w:rsidRPr="00B40C7A" w:rsidSect="00586AF0">
      <w:headerReference w:type="default" r:id="rId12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97" w:rsidRDefault="00347897">
      <w:pPr>
        <w:spacing w:after="0" w:line="240" w:lineRule="auto"/>
      </w:pPr>
      <w:r>
        <w:separator/>
      </w:r>
    </w:p>
  </w:endnote>
  <w:endnote w:type="continuationSeparator" w:id="0">
    <w:p w:rsidR="00347897" w:rsidRDefault="0034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97" w:rsidRDefault="00347897">
      <w:pPr>
        <w:spacing w:after="0" w:line="240" w:lineRule="auto"/>
      </w:pPr>
      <w:r>
        <w:separator/>
      </w:r>
    </w:p>
  </w:footnote>
  <w:footnote w:type="continuationSeparator" w:id="0">
    <w:p w:rsidR="00347897" w:rsidRDefault="00347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Pr="00E364E6" w:rsidRDefault="00347897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BB"/>
    <w:rsid w:val="00095EDE"/>
    <w:rsid w:val="001106EF"/>
    <w:rsid w:val="00167893"/>
    <w:rsid w:val="00216F05"/>
    <w:rsid w:val="002B70B3"/>
    <w:rsid w:val="00347897"/>
    <w:rsid w:val="004C23E4"/>
    <w:rsid w:val="00514552"/>
    <w:rsid w:val="00532545"/>
    <w:rsid w:val="00553045"/>
    <w:rsid w:val="005533E6"/>
    <w:rsid w:val="0059336B"/>
    <w:rsid w:val="005D27EA"/>
    <w:rsid w:val="005F75C7"/>
    <w:rsid w:val="006E4F7F"/>
    <w:rsid w:val="00A75666"/>
    <w:rsid w:val="00A93CAB"/>
    <w:rsid w:val="00B2587F"/>
    <w:rsid w:val="00B40C7A"/>
    <w:rsid w:val="00B65AAD"/>
    <w:rsid w:val="00BA069C"/>
    <w:rsid w:val="00BF7CA0"/>
    <w:rsid w:val="00C60B6C"/>
    <w:rsid w:val="00C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45"/>
  </w:style>
  <w:style w:type="paragraph" w:styleId="1">
    <w:name w:val="heading 1"/>
    <w:basedOn w:val="a"/>
    <w:next w:val="a"/>
    <w:link w:val="10"/>
    <w:qFormat/>
    <w:rsid w:val="0053254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3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545"/>
  </w:style>
  <w:style w:type="paragraph" w:customStyle="1" w:styleId="ConsPlusNormal">
    <w:name w:val="ConsPlusNormal"/>
    <w:rsid w:val="00532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3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32545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532545"/>
  </w:style>
  <w:style w:type="paragraph" w:customStyle="1" w:styleId="11">
    <w:name w:val="Обычный1"/>
    <w:rsid w:val="0053254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9">
    <w:name w:val="Hyperlink"/>
    <w:basedOn w:val="a0"/>
    <w:uiPriority w:val="99"/>
    <w:semiHidden/>
    <w:unhideWhenUsed/>
    <w:rsid w:val="006E4F7F"/>
    <w:rPr>
      <w:strike w:val="0"/>
      <w:dstrike w:val="0"/>
      <w:color w:val="0096FF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6E4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E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4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45"/>
  </w:style>
  <w:style w:type="paragraph" w:styleId="1">
    <w:name w:val="heading 1"/>
    <w:basedOn w:val="a"/>
    <w:next w:val="a"/>
    <w:link w:val="10"/>
    <w:qFormat/>
    <w:rsid w:val="0053254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3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545"/>
  </w:style>
  <w:style w:type="paragraph" w:customStyle="1" w:styleId="ConsPlusNormal">
    <w:name w:val="ConsPlusNormal"/>
    <w:rsid w:val="00532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3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32545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532545"/>
  </w:style>
  <w:style w:type="paragraph" w:customStyle="1" w:styleId="11">
    <w:name w:val="Обычный1"/>
    <w:rsid w:val="0053254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9">
    <w:name w:val="Hyperlink"/>
    <w:basedOn w:val="a0"/>
    <w:uiPriority w:val="99"/>
    <w:semiHidden/>
    <w:unhideWhenUsed/>
    <w:rsid w:val="006E4F7F"/>
    <w:rPr>
      <w:strike w:val="0"/>
      <w:dstrike w:val="0"/>
      <w:color w:val="0096FF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6E4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E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4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7151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0780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253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9111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4A4F59FC10631DCAD88FACAAD4A6DD5F52FB060C66E7D5F9CC3EAF6D82C723DFE8420E65C21F11F4AEDD53CD5AE04211064FB620BdFm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44A4F59FC10631DCAD88FACAAD4A6DD5F52FB060C66E7D5F9CC3EAF6D82C723DFE8420E65C22F11F4AEDD53CD5AE04211064FB620BdFm0J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44A4F59FC10631DCAD88FACAAD4A6DD5F52FB060C66E7D5F9CC3EAF6D82C723DFE8420E75F24F11F4AEDD53CD5AE04211064FB620BdFm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Совет</cp:lastModifiedBy>
  <cp:revision>3</cp:revision>
  <cp:lastPrinted>2021-12-17T07:39:00Z</cp:lastPrinted>
  <dcterms:created xsi:type="dcterms:W3CDTF">2022-02-25T05:40:00Z</dcterms:created>
  <dcterms:modified xsi:type="dcterms:W3CDTF">2022-02-25T06:35:00Z</dcterms:modified>
</cp:coreProperties>
</file>